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98EBB" w14:textId="77777777" w:rsidR="009E657B" w:rsidRDefault="009E657B">
      <w:pPr>
        <w:widowControl w:val="0"/>
        <w:jc w:val="center"/>
        <w:rPr>
          <w:rFonts w:ascii="Arial" w:eastAsia="Arial" w:hAnsi="Arial" w:cs="Arial"/>
          <w:sz w:val="22"/>
          <w:szCs w:val="22"/>
          <w:u w:val="single"/>
        </w:rPr>
      </w:pPr>
    </w:p>
    <w:p w14:paraId="2C655DCC" w14:textId="77777777" w:rsidR="009E657B" w:rsidRPr="005B23AE" w:rsidRDefault="00000000" w:rsidP="005B23AE">
      <w:pPr>
        <w:widowControl w:val="0"/>
        <w:jc w:val="center"/>
        <w:rPr>
          <w:rFonts w:ascii="Arial" w:eastAsia="Arial" w:hAnsi="Arial" w:cs="Arial"/>
          <w:sz w:val="22"/>
          <w:szCs w:val="22"/>
          <w:u w:val="single"/>
          <w:lang w:val="en-US"/>
        </w:rPr>
      </w:pPr>
      <w:r w:rsidRPr="005B23AE">
        <w:rPr>
          <w:rFonts w:ascii="Arial" w:hAnsi="Arial"/>
          <w:sz w:val="22"/>
          <w:szCs w:val="22"/>
          <w:u w:val="single"/>
          <w:lang w:val="en-US"/>
        </w:rPr>
        <w:t>CERSAIE 2024</w:t>
      </w:r>
    </w:p>
    <w:p w14:paraId="47CC27FC" w14:textId="77777777" w:rsidR="009E657B" w:rsidRPr="005B23AE" w:rsidRDefault="009E657B" w:rsidP="005B23AE">
      <w:pPr>
        <w:widowControl w:val="0"/>
        <w:jc w:val="center"/>
        <w:rPr>
          <w:rFonts w:ascii="Arial" w:eastAsia="Arial" w:hAnsi="Arial" w:cs="Arial"/>
          <w:sz w:val="22"/>
          <w:szCs w:val="22"/>
          <w:lang w:val="en-US"/>
        </w:rPr>
      </w:pPr>
    </w:p>
    <w:p w14:paraId="0DA770D9" w14:textId="77777777" w:rsidR="005B23AE" w:rsidRDefault="005B23AE" w:rsidP="005B23AE">
      <w:pPr>
        <w:pStyle w:val="Paragrafoelenco"/>
        <w:widowControl w:val="0"/>
        <w:ind w:left="0"/>
        <w:jc w:val="center"/>
        <w:rPr>
          <w:rFonts w:ascii="Arial" w:hAnsi="Arial"/>
          <w:sz w:val="22"/>
          <w:szCs w:val="22"/>
          <w:lang w:val="en-US"/>
        </w:rPr>
      </w:pPr>
      <w:r w:rsidRPr="005B23AE">
        <w:rPr>
          <w:rFonts w:ascii="Arial" w:hAnsi="Arial"/>
          <w:sz w:val="22"/>
          <w:szCs w:val="22"/>
          <w:lang w:val="en-US"/>
        </w:rPr>
        <w:t xml:space="preserve">PRESS RELEASE </w:t>
      </w:r>
    </w:p>
    <w:p w14:paraId="15A6DFC4" w14:textId="77777777" w:rsidR="005B23AE" w:rsidRDefault="005B23AE" w:rsidP="005B23AE">
      <w:pPr>
        <w:pStyle w:val="Paragrafoelenco"/>
        <w:widowControl w:val="0"/>
        <w:jc w:val="center"/>
        <w:rPr>
          <w:rFonts w:ascii="Arial" w:hAnsi="Arial"/>
          <w:sz w:val="22"/>
          <w:szCs w:val="22"/>
          <w:lang w:val="en-US"/>
        </w:rPr>
      </w:pPr>
    </w:p>
    <w:p w14:paraId="4A7614E2" w14:textId="77777777" w:rsidR="005B23AE" w:rsidRPr="005B23AE" w:rsidRDefault="005B23AE" w:rsidP="005B23AE">
      <w:pPr>
        <w:pStyle w:val="Paragrafoelenco"/>
        <w:widowControl w:val="0"/>
        <w:ind w:left="0"/>
        <w:jc w:val="center"/>
        <w:rPr>
          <w:rFonts w:ascii="Arial" w:hAnsi="Arial"/>
          <w:b/>
          <w:bCs/>
          <w:sz w:val="22"/>
          <w:szCs w:val="22"/>
          <w:lang w:val="en-US"/>
        </w:rPr>
      </w:pPr>
      <w:r w:rsidRPr="005B23AE">
        <w:rPr>
          <w:rFonts w:ascii="Arial" w:hAnsi="Arial"/>
          <w:b/>
          <w:bCs/>
          <w:sz w:val="22"/>
          <w:szCs w:val="22"/>
          <w:lang w:val="en-US"/>
        </w:rPr>
        <w:t>Arbi Arredobagno presents Over:</w:t>
      </w:r>
    </w:p>
    <w:p w14:paraId="0F5A3729" w14:textId="2F0C0D2D" w:rsidR="009E657B" w:rsidRDefault="005B23AE" w:rsidP="005B23AE">
      <w:pPr>
        <w:pStyle w:val="Paragrafoelenco"/>
        <w:widowControl w:val="0"/>
        <w:ind w:left="0"/>
        <w:jc w:val="center"/>
        <w:rPr>
          <w:rFonts w:ascii="Arial" w:hAnsi="Arial"/>
          <w:b/>
          <w:bCs/>
          <w:sz w:val="22"/>
          <w:szCs w:val="22"/>
          <w:lang w:val="en-US"/>
        </w:rPr>
      </w:pPr>
      <w:r w:rsidRPr="005B23AE">
        <w:rPr>
          <w:rFonts w:ascii="Arial" w:hAnsi="Arial"/>
          <w:b/>
          <w:bCs/>
          <w:sz w:val="22"/>
          <w:szCs w:val="22"/>
          <w:lang w:val="en-US"/>
        </w:rPr>
        <w:t>the new furniture system with minimal design and space saving</w:t>
      </w:r>
    </w:p>
    <w:p w14:paraId="60506CF3" w14:textId="77777777" w:rsidR="005B23AE" w:rsidRPr="005B23AE" w:rsidRDefault="005B23AE" w:rsidP="005B23AE">
      <w:pPr>
        <w:pStyle w:val="Paragrafoelenco"/>
        <w:widowControl w:val="0"/>
        <w:ind w:left="0"/>
        <w:jc w:val="both"/>
        <w:rPr>
          <w:rFonts w:ascii="Arial" w:hAnsi="Arial"/>
          <w:sz w:val="22"/>
          <w:szCs w:val="22"/>
          <w:lang w:val="en-US"/>
        </w:rPr>
      </w:pPr>
    </w:p>
    <w:p w14:paraId="5E9F5431" w14:textId="512B5C68" w:rsidR="005B23AE" w:rsidRDefault="005B23AE" w:rsidP="005B23AE">
      <w:pPr>
        <w:pStyle w:val="Paragrafoelenco"/>
        <w:widowControl w:val="0"/>
        <w:ind w:left="0"/>
        <w:jc w:val="both"/>
        <w:rPr>
          <w:rFonts w:ascii="Arial" w:hAnsi="Arial"/>
          <w:sz w:val="22"/>
          <w:szCs w:val="22"/>
          <w:lang w:val="en-US"/>
        </w:rPr>
      </w:pPr>
      <w:r w:rsidRPr="005B23AE">
        <w:rPr>
          <w:rFonts w:ascii="Arial" w:hAnsi="Arial"/>
          <w:sz w:val="22"/>
          <w:szCs w:val="22"/>
          <w:lang w:val="en-US"/>
        </w:rPr>
        <w:t xml:space="preserve">Arbi Arredobagno presents Over, the new </w:t>
      </w:r>
      <w:r w:rsidRPr="005B23AE">
        <w:rPr>
          <w:rFonts w:ascii="Arial" w:hAnsi="Arial"/>
          <w:b/>
          <w:bCs/>
          <w:sz w:val="22"/>
          <w:szCs w:val="22"/>
          <w:lang w:val="en-US"/>
        </w:rPr>
        <w:t>furniture system that combines minimalist design and space-saving solutions</w:t>
      </w:r>
      <w:r w:rsidRPr="005B23AE">
        <w:rPr>
          <w:rFonts w:ascii="Arial" w:hAnsi="Arial"/>
          <w:sz w:val="22"/>
          <w:szCs w:val="22"/>
          <w:lang w:val="en-US"/>
        </w:rPr>
        <w:t xml:space="preserve">. Thanks to its </w:t>
      </w:r>
      <w:r w:rsidRPr="005B23AE">
        <w:rPr>
          <w:rFonts w:ascii="Arial" w:hAnsi="Arial"/>
          <w:b/>
          <w:bCs/>
          <w:sz w:val="22"/>
          <w:szCs w:val="22"/>
          <w:lang w:val="en-US"/>
        </w:rPr>
        <w:t>reduced depth,</w:t>
      </w:r>
      <w:r w:rsidRPr="005B23AE">
        <w:rPr>
          <w:rFonts w:ascii="Arial" w:hAnsi="Arial"/>
          <w:sz w:val="22"/>
          <w:szCs w:val="22"/>
          <w:lang w:val="en-US"/>
        </w:rPr>
        <w:t xml:space="preserve"> it is ideal for creating storage panelling in small spaces, optimizing every corner and creating an aesthetic harmony without compromising functionality.</w:t>
      </w:r>
    </w:p>
    <w:p w14:paraId="1014C594" w14:textId="77777777" w:rsidR="005B23AE" w:rsidRDefault="005B23AE" w:rsidP="005B23AE">
      <w:pPr>
        <w:pStyle w:val="Paragrafoelenco"/>
        <w:widowControl w:val="0"/>
        <w:ind w:left="0"/>
        <w:jc w:val="both"/>
        <w:rPr>
          <w:rFonts w:ascii="Arial" w:hAnsi="Arial"/>
          <w:sz w:val="22"/>
          <w:szCs w:val="22"/>
          <w:lang w:val="en-US"/>
        </w:rPr>
      </w:pPr>
    </w:p>
    <w:p w14:paraId="14B98844" w14:textId="2F71654B" w:rsidR="005B23AE" w:rsidRDefault="005B23AE" w:rsidP="005B23AE">
      <w:pPr>
        <w:pStyle w:val="Paragrafoelenco"/>
        <w:widowControl w:val="0"/>
        <w:ind w:left="0"/>
        <w:jc w:val="both"/>
        <w:rPr>
          <w:rFonts w:ascii="Arial" w:hAnsi="Arial"/>
          <w:b/>
          <w:bCs/>
          <w:sz w:val="22"/>
          <w:szCs w:val="22"/>
          <w:lang w:val="en-US"/>
        </w:rPr>
      </w:pPr>
      <w:r w:rsidRPr="005B23AE">
        <w:rPr>
          <w:rFonts w:ascii="Arial" w:hAnsi="Arial"/>
          <w:sz w:val="22"/>
          <w:szCs w:val="22"/>
          <w:lang w:val="en-US"/>
        </w:rPr>
        <w:t xml:space="preserve">The </w:t>
      </w:r>
      <w:r w:rsidRPr="005B23AE">
        <w:rPr>
          <w:rFonts w:ascii="Arial" w:hAnsi="Arial"/>
          <w:b/>
          <w:bCs/>
          <w:sz w:val="22"/>
          <w:szCs w:val="22"/>
          <w:lang w:val="en-US"/>
        </w:rPr>
        <w:t>modularity of the program is developed through the combination of suspended or freestanding elements</w:t>
      </w:r>
      <w:r w:rsidRPr="005B23AE">
        <w:rPr>
          <w:rFonts w:ascii="Arial" w:hAnsi="Arial"/>
          <w:sz w:val="22"/>
          <w:szCs w:val="22"/>
          <w:lang w:val="en-US"/>
        </w:rPr>
        <w:t xml:space="preserve">, available with a depth of 18 and 28 cm, with 18 cm suspended wall unit and angular modules. From a stylistic point of view, the distinctive feature that gives the model a modern and comfortable style </w:t>
      </w:r>
      <w:r w:rsidRPr="005B23AE">
        <w:rPr>
          <w:rFonts w:ascii="Arial" w:hAnsi="Arial"/>
          <w:b/>
          <w:bCs/>
          <w:sz w:val="22"/>
          <w:szCs w:val="22"/>
          <w:lang w:val="en-US"/>
        </w:rPr>
        <w:t>is the door with a 45° cut</w:t>
      </w:r>
      <w:r w:rsidRPr="005B23AE">
        <w:rPr>
          <w:rFonts w:ascii="Arial" w:hAnsi="Arial"/>
          <w:sz w:val="22"/>
          <w:szCs w:val="22"/>
          <w:lang w:val="en-US"/>
        </w:rPr>
        <w:t xml:space="preserve">, which acts as </w:t>
      </w:r>
      <w:r w:rsidRPr="005B23AE">
        <w:rPr>
          <w:rFonts w:ascii="Arial" w:hAnsi="Arial"/>
          <w:b/>
          <w:bCs/>
          <w:sz w:val="22"/>
          <w:szCs w:val="22"/>
          <w:lang w:val="en-US"/>
        </w:rPr>
        <w:t>a handle integrated into the upper part of the front.</w:t>
      </w:r>
    </w:p>
    <w:p w14:paraId="2C69C70B" w14:textId="77777777" w:rsidR="005B23AE" w:rsidRDefault="005B23AE" w:rsidP="005B23AE">
      <w:pPr>
        <w:pStyle w:val="Paragrafoelenco"/>
        <w:widowControl w:val="0"/>
        <w:ind w:left="0"/>
        <w:jc w:val="both"/>
        <w:rPr>
          <w:rFonts w:ascii="Arial" w:hAnsi="Arial"/>
          <w:b/>
          <w:bCs/>
          <w:sz w:val="22"/>
          <w:szCs w:val="22"/>
          <w:lang w:val="en-US"/>
        </w:rPr>
      </w:pPr>
    </w:p>
    <w:p w14:paraId="0423FDDC" w14:textId="5A698CB2" w:rsidR="005B23AE" w:rsidRDefault="005B23AE" w:rsidP="005B23AE">
      <w:pPr>
        <w:pStyle w:val="Paragrafoelenco"/>
        <w:widowControl w:val="0"/>
        <w:ind w:left="0"/>
        <w:jc w:val="both"/>
        <w:rPr>
          <w:rFonts w:ascii="Arial" w:hAnsi="Arial"/>
          <w:sz w:val="22"/>
          <w:szCs w:val="22"/>
          <w:lang w:val="en-US"/>
        </w:rPr>
      </w:pPr>
      <w:r w:rsidRPr="005B23AE">
        <w:rPr>
          <w:rFonts w:ascii="Arial" w:hAnsi="Arial"/>
          <w:b/>
          <w:bCs/>
          <w:sz w:val="22"/>
          <w:szCs w:val="22"/>
          <w:lang w:val="en-US"/>
        </w:rPr>
        <w:t>Every detail of the Over design is carefully selected</w:t>
      </w:r>
      <w:r w:rsidRPr="005B23AE">
        <w:rPr>
          <w:rFonts w:ascii="Arial" w:hAnsi="Arial"/>
          <w:sz w:val="22"/>
          <w:szCs w:val="22"/>
          <w:lang w:val="en-US"/>
        </w:rPr>
        <w:t>: a mirror with a refined design to illuminate and visually expand the space; a practical washbasin with a contemporary style and the particular top of the vanity unit with a tray configuration that offers additional space to store small items.</w:t>
      </w:r>
    </w:p>
    <w:p w14:paraId="04194448" w14:textId="77777777" w:rsidR="005B23AE" w:rsidRDefault="005B23AE" w:rsidP="005B23AE">
      <w:pPr>
        <w:pStyle w:val="Paragrafoelenco"/>
        <w:widowControl w:val="0"/>
        <w:ind w:left="0"/>
        <w:jc w:val="both"/>
        <w:rPr>
          <w:rFonts w:ascii="Arial" w:hAnsi="Arial"/>
          <w:sz w:val="22"/>
          <w:szCs w:val="22"/>
          <w:lang w:val="en-US"/>
        </w:rPr>
      </w:pPr>
    </w:p>
    <w:p w14:paraId="0BD8536C" w14:textId="475AC9FC" w:rsidR="005B23AE" w:rsidRDefault="005B23AE" w:rsidP="005B23AE">
      <w:pPr>
        <w:pStyle w:val="Paragrafoelenco"/>
        <w:widowControl w:val="0"/>
        <w:ind w:left="0"/>
        <w:jc w:val="both"/>
        <w:rPr>
          <w:rFonts w:ascii="Arial" w:hAnsi="Arial"/>
          <w:sz w:val="22"/>
          <w:szCs w:val="22"/>
          <w:lang w:val="en-US"/>
        </w:rPr>
      </w:pPr>
      <w:r w:rsidRPr="005B23AE">
        <w:rPr>
          <w:rFonts w:ascii="Arial" w:hAnsi="Arial"/>
          <w:sz w:val="22"/>
          <w:szCs w:val="22"/>
          <w:lang w:val="en-US"/>
        </w:rPr>
        <w:t xml:space="preserve">The </w:t>
      </w:r>
      <w:r w:rsidRPr="005B23AE">
        <w:rPr>
          <w:rFonts w:ascii="Arial" w:hAnsi="Arial"/>
          <w:b/>
          <w:bCs/>
          <w:sz w:val="22"/>
          <w:szCs w:val="22"/>
          <w:lang w:val="en-US"/>
        </w:rPr>
        <w:t>Over washbasin, made of Bianco Ocritech or external lacquered</w:t>
      </w:r>
      <w:r w:rsidRPr="005B23AE">
        <w:rPr>
          <w:rFonts w:ascii="Arial" w:hAnsi="Arial"/>
          <w:sz w:val="22"/>
          <w:szCs w:val="22"/>
          <w:lang w:val="en-US"/>
        </w:rPr>
        <w:t xml:space="preserve"> in combination with the furniture, is equipped with a push-pull panel that can be removed to facilitate daily cleaning and with a storage tray. The vanity unit is equipped with an Ocritech front that, in case of maintenance, facilitates access to the internal compartment of the water system, which can be adapted to all types of taps. The washbasin also has back areas to simplify the passage of sanitary water pipes. The essential design of Over also includes the toilet and bidet door structures.</w:t>
      </w:r>
    </w:p>
    <w:p w14:paraId="291934E9" w14:textId="77777777" w:rsidR="005B23AE" w:rsidRDefault="005B23AE" w:rsidP="005B23AE">
      <w:pPr>
        <w:pStyle w:val="Paragrafoelenco"/>
        <w:widowControl w:val="0"/>
        <w:ind w:left="0"/>
        <w:jc w:val="both"/>
        <w:rPr>
          <w:rFonts w:ascii="Arial" w:hAnsi="Arial"/>
          <w:sz w:val="22"/>
          <w:szCs w:val="22"/>
          <w:lang w:val="en-US"/>
        </w:rPr>
      </w:pPr>
    </w:p>
    <w:p w14:paraId="3194394E" w14:textId="77777777" w:rsidR="005B23AE" w:rsidRDefault="005B23AE" w:rsidP="005B23AE">
      <w:pPr>
        <w:pStyle w:val="Paragrafoelenco"/>
        <w:widowControl w:val="0"/>
        <w:ind w:left="0"/>
        <w:jc w:val="both"/>
        <w:rPr>
          <w:rFonts w:ascii="Arial" w:hAnsi="Arial"/>
          <w:sz w:val="22"/>
          <w:szCs w:val="22"/>
          <w:lang w:val="en-US"/>
        </w:rPr>
      </w:pPr>
      <w:r w:rsidRPr="005B23AE">
        <w:rPr>
          <w:rFonts w:ascii="Arial" w:hAnsi="Arial"/>
          <w:sz w:val="22"/>
          <w:szCs w:val="22"/>
          <w:lang w:val="en-US"/>
        </w:rPr>
        <w:t xml:space="preserve">The </w:t>
      </w:r>
      <w:r w:rsidRPr="005B23AE">
        <w:rPr>
          <w:rFonts w:ascii="Arial" w:hAnsi="Arial"/>
          <w:b/>
          <w:bCs/>
          <w:sz w:val="22"/>
          <w:szCs w:val="22"/>
          <w:lang w:val="en-US"/>
        </w:rPr>
        <w:t>versatility of Over is guaranteed by a wide range of finishes</w:t>
      </w:r>
      <w:r w:rsidRPr="005B23AE">
        <w:rPr>
          <w:rFonts w:ascii="Arial" w:hAnsi="Arial"/>
          <w:sz w:val="22"/>
          <w:szCs w:val="22"/>
          <w:lang w:val="en-US"/>
        </w:rPr>
        <w:t xml:space="preserve"> that allow you to adapt it to your tastes and needs. The furniture can, in fact, be customized by choosing </w:t>
      </w:r>
      <w:r w:rsidRPr="005B23AE">
        <w:rPr>
          <w:rFonts w:ascii="Arial" w:hAnsi="Arial"/>
          <w:b/>
          <w:bCs/>
          <w:sz w:val="22"/>
          <w:szCs w:val="22"/>
          <w:lang w:val="en-US"/>
        </w:rPr>
        <w:t>from 56 matt, velvet and metal lacquers</w:t>
      </w:r>
      <w:r w:rsidRPr="005B23AE">
        <w:rPr>
          <w:rFonts w:ascii="Arial" w:hAnsi="Arial"/>
          <w:sz w:val="22"/>
          <w:szCs w:val="22"/>
          <w:lang w:val="en-US"/>
        </w:rPr>
        <w:t xml:space="preserve">, in addition to the new matt </w:t>
      </w:r>
      <w:r w:rsidRPr="005B23AE">
        <w:rPr>
          <w:rFonts w:ascii="Arial" w:hAnsi="Arial"/>
          <w:b/>
          <w:bCs/>
          <w:sz w:val="22"/>
          <w:szCs w:val="22"/>
          <w:lang w:val="en-US"/>
        </w:rPr>
        <w:t>lacquers 3D effect, made with patented Dorsum technology.</w:t>
      </w:r>
      <w:r w:rsidRPr="005B23AE">
        <w:rPr>
          <w:rFonts w:ascii="Arial" w:hAnsi="Arial"/>
          <w:sz w:val="22"/>
          <w:szCs w:val="22"/>
          <w:lang w:val="en-US"/>
        </w:rPr>
        <w:t xml:space="preserve"> For those who prefer wood, there are </w:t>
      </w:r>
      <w:r w:rsidRPr="005B23AE">
        <w:rPr>
          <w:rFonts w:ascii="Arial" w:hAnsi="Arial"/>
          <w:b/>
          <w:bCs/>
          <w:sz w:val="22"/>
          <w:szCs w:val="22"/>
          <w:lang w:val="en-US"/>
        </w:rPr>
        <w:t>7 different Oak finis</w:t>
      </w:r>
      <w:r w:rsidRPr="005B23AE">
        <w:rPr>
          <w:rFonts w:ascii="Arial" w:hAnsi="Arial"/>
          <w:sz w:val="22"/>
          <w:szCs w:val="22"/>
          <w:lang w:val="en-US"/>
        </w:rPr>
        <w:t xml:space="preserve">hes - Crema, Essenza, Fieno, Malto, Castoro, Masai and Inchiostro - made from Okumè marine plywood, ensuring strength and durability. </w:t>
      </w:r>
    </w:p>
    <w:p w14:paraId="770414A4" w14:textId="77777777" w:rsidR="005B23AE" w:rsidRDefault="005B23AE" w:rsidP="005B23AE">
      <w:pPr>
        <w:pStyle w:val="Paragrafoelenco"/>
        <w:widowControl w:val="0"/>
        <w:ind w:left="0"/>
        <w:jc w:val="both"/>
        <w:rPr>
          <w:rFonts w:ascii="Arial" w:hAnsi="Arial"/>
          <w:sz w:val="22"/>
          <w:szCs w:val="22"/>
          <w:lang w:val="en-US"/>
        </w:rPr>
      </w:pPr>
    </w:p>
    <w:p w14:paraId="6C222AD5" w14:textId="77777777" w:rsidR="005B23AE" w:rsidRDefault="005B23AE" w:rsidP="005B23AE">
      <w:pPr>
        <w:pStyle w:val="Paragrafoelenco"/>
        <w:widowControl w:val="0"/>
        <w:ind w:left="0"/>
        <w:jc w:val="both"/>
        <w:rPr>
          <w:rFonts w:ascii="Arial" w:hAnsi="Arial"/>
          <w:sz w:val="22"/>
          <w:szCs w:val="22"/>
          <w:lang w:val="en-US"/>
        </w:rPr>
      </w:pPr>
      <w:r w:rsidRPr="005B23AE">
        <w:rPr>
          <w:rFonts w:ascii="Arial" w:hAnsi="Arial"/>
          <w:sz w:val="22"/>
          <w:szCs w:val="22"/>
          <w:lang w:val="en-US"/>
        </w:rPr>
        <w:t xml:space="preserve">In order to improve the everyday experience, the Over collection </w:t>
      </w:r>
      <w:r w:rsidRPr="005B23AE">
        <w:rPr>
          <w:rFonts w:ascii="Arial" w:hAnsi="Arial"/>
          <w:b/>
          <w:bCs/>
          <w:sz w:val="22"/>
          <w:szCs w:val="22"/>
          <w:lang w:val="en-US"/>
        </w:rPr>
        <w:t>can be enriched with a range of accessories belonging to the TAPE, ZEUS, CHRONOS and TOKH lines</w:t>
      </w:r>
      <w:r w:rsidRPr="005B23AE">
        <w:rPr>
          <w:rFonts w:ascii="Arial" w:hAnsi="Arial"/>
          <w:sz w:val="22"/>
          <w:szCs w:val="22"/>
          <w:lang w:val="en-US"/>
        </w:rPr>
        <w:t xml:space="preserve">: illuminated shelves, double-sided towel holder for furniture and washbasins, single hook and paper towel holder. </w:t>
      </w:r>
    </w:p>
    <w:p w14:paraId="1959D3D4" w14:textId="77777777" w:rsidR="005B23AE" w:rsidRDefault="005B23AE" w:rsidP="005B23AE">
      <w:pPr>
        <w:pStyle w:val="Paragrafoelenco"/>
        <w:widowControl w:val="0"/>
        <w:ind w:left="0"/>
        <w:jc w:val="both"/>
        <w:rPr>
          <w:rFonts w:ascii="Arial" w:hAnsi="Arial"/>
          <w:sz w:val="22"/>
          <w:szCs w:val="22"/>
          <w:lang w:val="en-US"/>
        </w:rPr>
      </w:pPr>
    </w:p>
    <w:p w14:paraId="3B20686D" w14:textId="75D22171" w:rsidR="005B23AE" w:rsidRPr="005B23AE" w:rsidRDefault="005B23AE" w:rsidP="005B23AE">
      <w:pPr>
        <w:pStyle w:val="Paragrafoelenco"/>
        <w:widowControl w:val="0"/>
        <w:ind w:left="0"/>
        <w:jc w:val="both"/>
        <w:rPr>
          <w:rFonts w:ascii="Arial" w:hAnsi="Arial"/>
          <w:sz w:val="22"/>
          <w:szCs w:val="22"/>
          <w:lang w:val="en-US"/>
        </w:rPr>
      </w:pPr>
      <w:r w:rsidRPr="005B23AE">
        <w:rPr>
          <w:rFonts w:ascii="Arial" w:hAnsi="Arial"/>
          <w:sz w:val="22"/>
          <w:szCs w:val="22"/>
          <w:lang w:val="en-US"/>
        </w:rPr>
        <w:t>Arbi Arredobagno thus confirms its commitment to offer innovative, functional and sophisticated furniture solutions, following the needs of those who wish to furnish their bathroom with style and practicality.</w:t>
      </w:r>
    </w:p>
    <w:p w14:paraId="2A0644D9" w14:textId="77777777" w:rsidR="005B23AE" w:rsidRPr="005B23AE" w:rsidRDefault="005B23AE">
      <w:pPr>
        <w:pStyle w:val="Paragrafoelenco"/>
        <w:widowControl w:val="0"/>
        <w:jc w:val="center"/>
        <w:rPr>
          <w:rFonts w:ascii="Arial" w:eastAsia="Arial" w:hAnsi="Arial" w:cs="Arial"/>
          <w:b/>
          <w:bCs/>
          <w:sz w:val="22"/>
          <w:szCs w:val="22"/>
          <w:lang w:val="en-US"/>
        </w:rPr>
      </w:pPr>
    </w:p>
    <w:p w14:paraId="3FF8EF64" w14:textId="56764F00" w:rsidR="009E657B" w:rsidRPr="0077568E" w:rsidRDefault="00000000">
      <w:pPr>
        <w:jc w:val="both"/>
        <w:rPr>
          <w:rStyle w:val="Hyperlink0"/>
          <w:color w:val="0070C0"/>
        </w:rPr>
      </w:pPr>
      <w:hyperlink r:id="rId6" w:history="1">
        <w:r w:rsidR="005B23AE" w:rsidRPr="0077568E">
          <w:rPr>
            <w:rStyle w:val="Collegamentoipertestuale"/>
            <w:rFonts w:ascii="Arial" w:eastAsia="Arial" w:hAnsi="Arial" w:cs="Arial"/>
            <w:color w:val="0070C0"/>
            <w:sz w:val="22"/>
            <w:szCs w:val="22"/>
          </w:rPr>
          <w:t>www.arbiarredobagno.</w:t>
        </w:r>
      </w:hyperlink>
      <w:r w:rsidR="005B23AE" w:rsidRPr="0077568E">
        <w:rPr>
          <w:rStyle w:val="Hyperlink0"/>
          <w:color w:val="0070C0"/>
        </w:rPr>
        <w:t>com</w:t>
      </w:r>
    </w:p>
    <w:p w14:paraId="79361677" w14:textId="77777777" w:rsidR="009E657B" w:rsidRDefault="009E657B">
      <w:pPr>
        <w:widowControl w:val="0"/>
        <w:tabs>
          <w:tab w:val="left" w:pos="9281"/>
        </w:tabs>
        <w:spacing w:line="276" w:lineRule="auto"/>
        <w:jc w:val="both"/>
        <w:rPr>
          <w:rStyle w:val="Nessuno"/>
          <w:rFonts w:ascii="Arial" w:eastAsia="Arial" w:hAnsi="Arial" w:cs="Arial"/>
          <w:sz w:val="20"/>
          <w:szCs w:val="20"/>
        </w:rPr>
      </w:pPr>
    </w:p>
    <w:p w14:paraId="2B08CBCB" w14:textId="77777777" w:rsidR="009E657B" w:rsidRDefault="009E657B">
      <w:pPr>
        <w:widowControl w:val="0"/>
        <w:tabs>
          <w:tab w:val="left" w:pos="9281"/>
        </w:tabs>
        <w:spacing w:line="276" w:lineRule="auto"/>
        <w:jc w:val="both"/>
        <w:rPr>
          <w:rStyle w:val="Nessuno"/>
          <w:rFonts w:ascii="Arial" w:eastAsia="Arial" w:hAnsi="Arial" w:cs="Arial"/>
          <w:sz w:val="20"/>
          <w:szCs w:val="20"/>
        </w:rPr>
      </w:pPr>
    </w:p>
    <w:p w14:paraId="0B7EE844" w14:textId="77777777" w:rsidR="009E657B" w:rsidRDefault="009E657B">
      <w:pPr>
        <w:widowControl w:val="0"/>
        <w:tabs>
          <w:tab w:val="left" w:pos="9281"/>
        </w:tabs>
        <w:spacing w:line="276" w:lineRule="auto"/>
        <w:jc w:val="both"/>
        <w:rPr>
          <w:rStyle w:val="Nessuno"/>
          <w:rFonts w:ascii="Arial" w:eastAsia="Arial" w:hAnsi="Arial" w:cs="Arial"/>
          <w:sz w:val="20"/>
          <w:szCs w:val="20"/>
        </w:rPr>
      </w:pPr>
    </w:p>
    <w:p w14:paraId="1EA1310D" w14:textId="77777777" w:rsidR="009E657B" w:rsidRDefault="009E657B">
      <w:pPr>
        <w:widowControl w:val="0"/>
        <w:tabs>
          <w:tab w:val="left" w:pos="9281"/>
        </w:tabs>
        <w:spacing w:line="276" w:lineRule="auto"/>
        <w:jc w:val="both"/>
        <w:rPr>
          <w:rStyle w:val="Nessuno"/>
          <w:rFonts w:ascii="Arial" w:eastAsia="Arial" w:hAnsi="Arial" w:cs="Arial"/>
          <w:sz w:val="20"/>
          <w:szCs w:val="20"/>
        </w:rPr>
      </w:pPr>
    </w:p>
    <w:p w14:paraId="28E389FA" w14:textId="084E3257" w:rsidR="009E657B" w:rsidRPr="005B23AE" w:rsidRDefault="005B23AE">
      <w:pPr>
        <w:widowControl w:val="0"/>
        <w:tabs>
          <w:tab w:val="left" w:pos="9281"/>
        </w:tabs>
        <w:spacing w:line="276" w:lineRule="auto"/>
        <w:jc w:val="both"/>
        <w:rPr>
          <w:rStyle w:val="Nessuno"/>
          <w:rFonts w:ascii="Arial" w:eastAsia="Arial" w:hAnsi="Arial" w:cs="Arial"/>
          <w:sz w:val="18"/>
          <w:szCs w:val="18"/>
          <w:lang w:val="en-US"/>
        </w:rPr>
      </w:pPr>
      <w:r w:rsidRPr="005B23AE">
        <w:rPr>
          <w:rStyle w:val="Nessuno"/>
          <w:rFonts w:ascii="Arial" w:hAnsi="Arial"/>
          <w:sz w:val="18"/>
          <w:szCs w:val="18"/>
          <w:lang w:val="en-US"/>
        </w:rPr>
        <w:t>September 2024</w:t>
      </w:r>
    </w:p>
    <w:p w14:paraId="3C3115E2" w14:textId="77777777" w:rsidR="009E657B" w:rsidRPr="005B23AE" w:rsidRDefault="009E657B">
      <w:pPr>
        <w:widowControl w:val="0"/>
        <w:tabs>
          <w:tab w:val="left" w:pos="9281"/>
        </w:tabs>
        <w:spacing w:line="276" w:lineRule="auto"/>
        <w:jc w:val="both"/>
        <w:rPr>
          <w:rStyle w:val="Nessuno"/>
          <w:rFonts w:ascii="Arial" w:eastAsia="Arial" w:hAnsi="Arial" w:cs="Arial"/>
          <w:sz w:val="18"/>
          <w:szCs w:val="18"/>
          <w:lang w:val="en-US"/>
        </w:rPr>
      </w:pPr>
    </w:p>
    <w:p w14:paraId="422165AE" w14:textId="77777777" w:rsidR="009E657B" w:rsidRPr="005B23AE" w:rsidRDefault="00000000">
      <w:pPr>
        <w:widowControl w:val="0"/>
        <w:tabs>
          <w:tab w:val="left" w:pos="9281"/>
        </w:tabs>
        <w:spacing w:line="276" w:lineRule="auto"/>
        <w:jc w:val="both"/>
        <w:rPr>
          <w:rStyle w:val="Nessuno"/>
          <w:rFonts w:ascii="Arial" w:eastAsia="Arial" w:hAnsi="Arial" w:cs="Arial"/>
          <w:sz w:val="18"/>
          <w:szCs w:val="18"/>
          <w:lang w:val="en-US"/>
        </w:rPr>
      </w:pPr>
      <w:r w:rsidRPr="005B23AE">
        <w:rPr>
          <w:rStyle w:val="Nessuno"/>
          <w:rFonts w:ascii="Arial" w:hAnsi="Arial"/>
          <w:sz w:val="18"/>
          <w:szCs w:val="18"/>
          <w:lang w:val="en-US"/>
        </w:rPr>
        <w:t>Press Office: Studio Roscio PR&amp;Consulting - Tel. +39 023450212 - +39 023495882</w:t>
      </w:r>
    </w:p>
    <w:p w14:paraId="1646913D" w14:textId="77777777" w:rsidR="009E657B" w:rsidRPr="005B23AE" w:rsidRDefault="00000000">
      <w:pPr>
        <w:widowControl w:val="0"/>
        <w:tabs>
          <w:tab w:val="left" w:pos="9281"/>
        </w:tabs>
        <w:spacing w:line="276" w:lineRule="auto"/>
        <w:jc w:val="both"/>
        <w:rPr>
          <w:lang w:val="en-US"/>
        </w:rPr>
      </w:pPr>
      <w:r w:rsidRPr="005B23AE">
        <w:rPr>
          <w:rStyle w:val="Nessuno"/>
          <w:rFonts w:ascii="Arial" w:hAnsi="Arial"/>
          <w:sz w:val="18"/>
          <w:szCs w:val="18"/>
          <w:lang w:val="en-US"/>
        </w:rPr>
        <w:t>e-mail: t.mastronicola@studioroscio.com - www.studioroscio.com</w:t>
      </w:r>
    </w:p>
    <w:sectPr w:rsidR="009E657B" w:rsidRPr="005B23AE">
      <w:headerReference w:type="default" r:id="rId7"/>
      <w:footerReference w:type="default" r:id="rId8"/>
      <w:pgSz w:w="11900" w:h="16840"/>
      <w:pgMar w:top="1417" w:right="985"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32307" w14:textId="77777777" w:rsidR="009B013E" w:rsidRDefault="009B013E">
      <w:r>
        <w:separator/>
      </w:r>
    </w:p>
  </w:endnote>
  <w:endnote w:type="continuationSeparator" w:id="0">
    <w:p w14:paraId="3771A135" w14:textId="77777777" w:rsidR="009B013E" w:rsidRDefault="009B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97483" w14:textId="77777777" w:rsidR="009E657B" w:rsidRDefault="00000000">
    <w:pPr>
      <w:widowControl w:val="0"/>
      <w:jc w:val="center"/>
      <w:rPr>
        <w:sz w:val="32"/>
        <w:szCs w:val="32"/>
      </w:rPr>
    </w:pPr>
    <w:r>
      <w:rPr>
        <w:b/>
        <w:bCs/>
      </w:rPr>
      <w:t>Arbi Arredobagno srl</w:t>
    </w:r>
  </w:p>
  <w:p w14:paraId="08A78C07" w14:textId="77777777" w:rsidR="009E657B" w:rsidRDefault="00000000">
    <w:pPr>
      <w:widowControl w:val="0"/>
      <w:jc w:val="center"/>
    </w:pPr>
    <w:r>
      <w:rPr>
        <w:sz w:val="22"/>
        <w:szCs w:val="22"/>
      </w:rPr>
      <w:t>Viale Lino Zanussi 34/A</w:t>
    </w:r>
    <w:r>
      <w:rPr>
        <w:sz w:val="28"/>
        <w:szCs w:val="28"/>
      </w:rPr>
      <w:t xml:space="preserve">, </w:t>
    </w:r>
    <w:r>
      <w:rPr>
        <w:sz w:val="22"/>
        <w:szCs w:val="22"/>
      </w:rPr>
      <w:t>33070 Maron di Brugnera (PN)</w:t>
    </w:r>
    <w:r>
      <w:rPr>
        <w:sz w:val="28"/>
        <w:szCs w:val="28"/>
      </w:rPr>
      <w:t xml:space="preserve"> - </w:t>
    </w:r>
    <w:r>
      <w:rPr>
        <w:sz w:val="22"/>
        <w:szCs w:val="22"/>
      </w:rPr>
      <w:t>Tel. +39 0434.624822</w:t>
    </w:r>
    <w:r>
      <w:rPr>
        <w:sz w:val="28"/>
        <w:szCs w:val="28"/>
      </w:rPr>
      <w:t xml:space="preserve"> - </w:t>
    </w:r>
    <w:r>
      <w:rPr>
        <w:color w:val="0000E9"/>
        <w:sz w:val="22"/>
        <w:szCs w:val="22"/>
        <w:u w:color="0000E9"/>
      </w:rPr>
      <w:t>www.arbiarredobagno.it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DF44C" w14:textId="77777777" w:rsidR="009B013E" w:rsidRDefault="009B013E">
      <w:r>
        <w:separator/>
      </w:r>
    </w:p>
  </w:footnote>
  <w:footnote w:type="continuationSeparator" w:id="0">
    <w:p w14:paraId="71BAD809" w14:textId="77777777" w:rsidR="009B013E" w:rsidRDefault="009B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A124" w14:textId="77777777" w:rsidR="009E657B" w:rsidRDefault="00000000">
    <w:pPr>
      <w:pStyle w:val="Intestazione"/>
    </w:pPr>
    <w:r>
      <w:rPr>
        <w:noProof/>
      </w:rPr>
      <w:drawing>
        <wp:anchor distT="152400" distB="152400" distL="152400" distR="152400" simplePos="0" relativeHeight="251658240" behindDoc="1" locked="0" layoutInCell="1" allowOverlap="1" wp14:anchorId="2F76243C" wp14:editId="6258D4EE">
          <wp:simplePos x="0" y="0"/>
          <wp:positionH relativeFrom="page">
            <wp:posOffset>5520690</wp:posOffset>
          </wp:positionH>
          <wp:positionV relativeFrom="page">
            <wp:posOffset>442595</wp:posOffset>
          </wp:positionV>
          <wp:extent cx="1191951" cy="575505"/>
          <wp:effectExtent l="0" t="0" r="0" b="0"/>
          <wp:wrapNone/>
          <wp:docPr id="1073741825" name="officeArt object" descr="Macintosh HD:Users:elisa:Desktop:logo 2016.jpg"/>
          <wp:cNvGraphicFramePr/>
          <a:graphic xmlns:a="http://schemas.openxmlformats.org/drawingml/2006/main">
            <a:graphicData uri="http://schemas.openxmlformats.org/drawingml/2006/picture">
              <pic:pic xmlns:pic="http://schemas.openxmlformats.org/drawingml/2006/picture">
                <pic:nvPicPr>
                  <pic:cNvPr id="1073741825" name="Macintosh HD:Users:elisa:Desktop:logo 2016.jpg" descr="Macintosh HD:Users:elisa:Desktop:logo 2016.jpg"/>
                  <pic:cNvPicPr>
                    <a:picLocks noChangeAspect="1"/>
                  </pic:cNvPicPr>
                </pic:nvPicPr>
                <pic:blipFill>
                  <a:blip r:embed="rId1"/>
                  <a:stretch>
                    <a:fillRect/>
                  </a:stretch>
                </pic:blipFill>
                <pic:spPr>
                  <a:xfrm>
                    <a:off x="0" y="0"/>
                    <a:ext cx="1191951" cy="575505"/>
                  </a:xfrm>
                  <a:prstGeom prst="rect">
                    <a:avLst/>
                  </a:prstGeom>
                  <a:ln w="12700" cap="flat">
                    <a:noFill/>
                    <a:miter lim="400000"/>
                  </a:ln>
                  <a:effectLst/>
                </pic:spPr>
              </pic:pic>
            </a:graphicData>
          </a:graphic>
        </wp:anchor>
      </w:drawing>
    </w:r>
  </w:p>
  <w:p w14:paraId="4FE9D7CA" w14:textId="77777777" w:rsidR="009E657B" w:rsidRDefault="009E657B">
    <w:pPr>
      <w:pStyle w:val="Intestazione"/>
    </w:pPr>
  </w:p>
  <w:p w14:paraId="59084802" w14:textId="77777777" w:rsidR="009E657B" w:rsidRDefault="009E657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7B"/>
    <w:rsid w:val="00204AC2"/>
    <w:rsid w:val="002F7226"/>
    <w:rsid w:val="005B23AE"/>
    <w:rsid w:val="00733F3B"/>
    <w:rsid w:val="0077568E"/>
    <w:rsid w:val="009A3177"/>
    <w:rsid w:val="009B013E"/>
    <w:rsid w:val="009E657B"/>
    <w:rsid w:val="00B303DA"/>
    <w:rsid w:val="00C06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91FC"/>
  <w15:docId w15:val="{B4AD2330-0DB8-48F8-A428-22F791CE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styleId="Paragrafoelenco">
    <w:name w:val="List Paragraph"/>
    <w:pPr>
      <w:ind w:left="720"/>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22"/>
      <w:szCs w:val="22"/>
      <w:u w:val="single" w:color="0000FF"/>
    </w:rPr>
  </w:style>
  <w:style w:type="paragraph" w:styleId="Nessunaspaziatura">
    <w:name w:val="No Spacing"/>
    <w:rPr>
      <w:rFonts w:cs="Arial Unicode MS"/>
      <w:color w:val="000000"/>
      <w:sz w:val="24"/>
      <w:szCs w:val="24"/>
      <w:u w:color="000000"/>
    </w:rPr>
  </w:style>
  <w:style w:type="character" w:styleId="Menzionenonrisolta">
    <w:name w:val="Unresolved Mention"/>
    <w:basedOn w:val="Carpredefinitoparagrafo"/>
    <w:uiPriority w:val="99"/>
    <w:semiHidden/>
    <w:unhideWhenUsed/>
    <w:rsid w:val="005B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iarredobagn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Alessio Filea</cp:lastModifiedBy>
  <cp:revision>6</cp:revision>
  <dcterms:created xsi:type="dcterms:W3CDTF">2024-07-31T08:05:00Z</dcterms:created>
  <dcterms:modified xsi:type="dcterms:W3CDTF">2024-09-13T14:47:00Z</dcterms:modified>
</cp:coreProperties>
</file>